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425" w:rsidRDefault="00A31425" w:rsidP="00A3142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Приложение </w:t>
      </w:r>
    </w:p>
    <w:p w:rsidR="00A31425" w:rsidRDefault="00A31425" w:rsidP="00A3142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Основной образовательной программе </w:t>
      </w:r>
    </w:p>
    <w:p w:rsidR="00A31425" w:rsidRDefault="00A31425" w:rsidP="00A3142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основного общего образования</w:t>
      </w:r>
    </w:p>
    <w:p w:rsidR="00A31425" w:rsidRDefault="00A31425" w:rsidP="00A31425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89"/>
      </w:tblGrid>
      <w:tr w:rsidR="00A31425" w:rsidRPr="00A30A78" w:rsidTr="00A31425">
        <w:tc>
          <w:tcPr>
            <w:tcW w:w="4814" w:type="dxa"/>
            <w:hideMark/>
          </w:tcPr>
          <w:p w:rsidR="00A31425" w:rsidRDefault="00A31425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РАССМОТРЕНО</w:t>
            </w:r>
          </w:p>
          <w:p w:rsidR="00A31425" w:rsidRDefault="00A3142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заседании </w:t>
            </w:r>
          </w:p>
          <w:p w:rsidR="00A31425" w:rsidRDefault="00A3142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Педагогического совета </w:t>
            </w:r>
          </w:p>
          <w:p w:rsidR="00A31425" w:rsidRDefault="00A3142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Протокол № </w:t>
            </w:r>
            <w:r w:rsidRPr="00A314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 </w:t>
            </w:r>
            <w:r w:rsidRPr="00A31425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.0</w:t>
            </w:r>
            <w:r w:rsidRPr="00A31425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.2025 г.</w:t>
            </w:r>
          </w:p>
        </w:tc>
        <w:tc>
          <w:tcPr>
            <w:tcW w:w="4815" w:type="dxa"/>
            <w:hideMark/>
          </w:tcPr>
          <w:p w:rsidR="00A31425" w:rsidRDefault="00A31425">
            <w:pPr>
              <w:spacing w:line="360" w:lineRule="auto"/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УТВЕРЖДЕНО</w:t>
            </w:r>
          </w:p>
          <w:p w:rsidR="00A31425" w:rsidRDefault="00A31425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</w:t>
            </w:r>
          </w:p>
          <w:p w:rsidR="00A31425" w:rsidRDefault="00A31425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_______________  О.В. Фадеева</w:t>
            </w:r>
          </w:p>
          <w:p w:rsidR="00A31425" w:rsidRDefault="00A31425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Приказ № 126 </w:t>
            </w:r>
            <w:r w:rsidRPr="00A314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1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</w:t>
            </w:r>
            <w:r w:rsidRPr="00A31425">
              <w:rPr>
                <w:rFonts w:ascii="Times New Roman" w:hAnsi="Times New Roman"/>
                <w:sz w:val="24"/>
                <w:szCs w:val="24"/>
                <w:lang w:val="ru-RU"/>
              </w:rPr>
              <w:t>01.09.2025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</w:p>
        </w:tc>
      </w:tr>
    </w:tbl>
    <w:p w:rsidR="00A31425" w:rsidRDefault="00A31425" w:rsidP="00A31425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A31425" w:rsidRDefault="00A31425" w:rsidP="00A31425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A31425" w:rsidRDefault="00A31425" w:rsidP="00A31425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A31425" w:rsidRDefault="00A31425" w:rsidP="00A3142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31425" w:rsidRDefault="00A31425" w:rsidP="00A31425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РАБОЧАЯ ПРОГРАММА </w:t>
      </w:r>
    </w:p>
    <w:p w:rsidR="00A31425" w:rsidRDefault="00A31425" w:rsidP="00A3142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3E90">
        <w:rPr>
          <w:rFonts w:ascii="Times New Roman" w:hAnsi="Times New Roman"/>
          <w:color w:val="000000"/>
          <w:sz w:val="28"/>
          <w:lang w:val="ru-RU"/>
        </w:rPr>
        <w:t>8931637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A31425" w:rsidRPr="00E03E90" w:rsidRDefault="00A31425" w:rsidP="00A31425">
      <w:pPr>
        <w:spacing w:after="0" w:line="408" w:lineRule="auto"/>
        <w:ind w:left="120"/>
        <w:jc w:val="center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A31425" w:rsidRPr="00E03E90" w:rsidRDefault="00A31425" w:rsidP="00A31425">
      <w:pPr>
        <w:spacing w:after="0" w:line="408" w:lineRule="auto"/>
        <w:ind w:left="120"/>
        <w:jc w:val="center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A31425" w:rsidRDefault="00A31425" w:rsidP="00A31425">
      <w:pPr>
        <w:spacing w:line="240" w:lineRule="auto"/>
        <w:ind w:left="25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31425" w:rsidRDefault="00A31425" w:rsidP="00A31425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31425" w:rsidRDefault="00A31425" w:rsidP="00A31425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31425" w:rsidRDefault="00A31425" w:rsidP="00A3142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A31425" w:rsidRDefault="00A31425" w:rsidP="00A3142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A31425" w:rsidRDefault="00A31425" w:rsidP="00A3142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A31425" w:rsidRDefault="00A31425" w:rsidP="00A3142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6619F" w:rsidRDefault="0086619F" w:rsidP="00A3142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6619F" w:rsidRDefault="0086619F" w:rsidP="00A3142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6619F" w:rsidRDefault="0086619F" w:rsidP="00A3142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6619F" w:rsidRDefault="0086619F" w:rsidP="00A3142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6619F" w:rsidRDefault="0086619F" w:rsidP="00A3142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A31425" w:rsidRDefault="00A31425" w:rsidP="00A3142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с. Усениново</w:t>
      </w:r>
    </w:p>
    <w:p w:rsidR="00A31425" w:rsidRDefault="00A31425" w:rsidP="00A3142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2025</w:t>
      </w:r>
      <w:bookmarkStart w:id="0" w:name="block-75171333"/>
      <w:bookmarkStart w:id="1" w:name="block-72078271"/>
      <w:bookmarkEnd w:id="0"/>
    </w:p>
    <w:p w:rsidR="0086619F" w:rsidRDefault="0086619F" w:rsidP="0086619F">
      <w:pPr>
        <w:spacing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B25B0E" w:rsidRPr="00A31425" w:rsidRDefault="002F4E5E" w:rsidP="00A3142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Высокая функциональная значимость русского языка и выполнение им функций государственного языка и языка межнационального общения важны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областях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</w:t>
      </w:r>
      <w:r w:rsidRPr="00D150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B25B0E" w:rsidRPr="00D15011" w:rsidRDefault="00B25B0E">
      <w:pPr>
        <w:rPr>
          <w:lang w:val="ru-RU"/>
        </w:rPr>
        <w:sectPr w:rsidR="00B25B0E" w:rsidRPr="00D15011">
          <w:pgSz w:w="11906" w:h="16383"/>
          <w:pgMar w:top="1134" w:right="850" w:bottom="1134" w:left="1701" w:header="720" w:footer="720" w:gutter="0"/>
          <w:cols w:space="720"/>
        </w:sectPr>
      </w:pP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  <w:bookmarkStart w:id="2" w:name="block-72078272"/>
      <w:bookmarkEnd w:id="1"/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15011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Изменение звуков в речевом потоке. </w:t>
      </w:r>
      <w:r w:rsidRPr="00E03E90">
        <w:rPr>
          <w:rFonts w:ascii="Times New Roman" w:hAnsi="Times New Roman"/>
          <w:color w:val="000000"/>
          <w:sz w:val="28"/>
          <w:lang w:val="ru-RU"/>
        </w:rPr>
        <w:t>Элементы фонетической транскрипции.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Способы обозначения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 xml:space="preserve"> мягкости согласных.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15011">
        <w:rPr>
          <w:rFonts w:ascii="Times New Roman" w:hAnsi="Times New Roman"/>
          <w:color w:val="000000"/>
          <w:sz w:val="28"/>
          <w:lang w:val="ru-RU"/>
        </w:rPr>
        <w:t>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Слова однозначные и многозначные. Прямое и переносное значения слова. </w:t>
      </w:r>
      <w:r w:rsidRPr="00E03E90">
        <w:rPr>
          <w:rFonts w:ascii="Times New Roman" w:hAnsi="Times New Roman"/>
          <w:color w:val="000000"/>
          <w:sz w:val="28"/>
          <w:lang w:val="ru-RU"/>
        </w:rPr>
        <w:t>Тематические группы слов. Обозначение родовых и видовых понятий.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непроизносимыми согласными (в рамках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D15011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15011">
        <w:rPr>
          <w:rFonts w:ascii="Times New Roman" w:hAnsi="Times New Roman"/>
          <w:color w:val="000000"/>
          <w:sz w:val="28"/>
          <w:lang w:val="ru-RU"/>
        </w:rPr>
        <w:t>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D15011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D15011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D15011">
        <w:rPr>
          <w:rFonts w:ascii="Times New Roman" w:hAnsi="Times New Roman"/>
          <w:color w:val="000000"/>
          <w:sz w:val="28"/>
          <w:lang w:val="ru-RU"/>
        </w:rPr>
        <w:t>;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D15011">
        <w:rPr>
          <w:rFonts w:ascii="Times New Roman" w:hAnsi="Times New Roman"/>
          <w:color w:val="000000"/>
          <w:sz w:val="28"/>
          <w:lang w:val="ru-RU"/>
        </w:rPr>
        <w:t>(-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D15011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D15011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D15011">
        <w:rPr>
          <w:rFonts w:ascii="Times New Roman" w:hAnsi="Times New Roman"/>
          <w:color w:val="000000"/>
          <w:sz w:val="28"/>
          <w:lang w:val="ru-RU"/>
        </w:rPr>
        <w:t>- –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D15011">
        <w:rPr>
          <w:rFonts w:ascii="Times New Roman" w:hAnsi="Times New Roman"/>
          <w:color w:val="000000"/>
          <w:sz w:val="28"/>
          <w:lang w:val="ru-RU"/>
        </w:rPr>
        <w:t>-;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D15011">
        <w:rPr>
          <w:rFonts w:ascii="Times New Roman" w:hAnsi="Times New Roman"/>
          <w:color w:val="000000"/>
          <w:sz w:val="28"/>
          <w:lang w:val="ru-RU"/>
        </w:rPr>
        <w:t>- –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D15011">
        <w:rPr>
          <w:rFonts w:ascii="Times New Roman" w:hAnsi="Times New Roman"/>
          <w:color w:val="000000"/>
          <w:sz w:val="28"/>
          <w:lang w:val="ru-RU"/>
        </w:rPr>
        <w:t>- –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D15011">
        <w:rPr>
          <w:rFonts w:ascii="Times New Roman" w:hAnsi="Times New Roman"/>
          <w:color w:val="000000"/>
          <w:sz w:val="28"/>
          <w:lang w:val="ru-RU"/>
        </w:rPr>
        <w:t>-;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D15011">
        <w:rPr>
          <w:rFonts w:ascii="Times New Roman" w:hAnsi="Times New Roman"/>
          <w:color w:val="000000"/>
          <w:sz w:val="28"/>
          <w:lang w:val="ru-RU"/>
        </w:rPr>
        <w:t>- –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D15011">
        <w:rPr>
          <w:rFonts w:ascii="Times New Roman" w:hAnsi="Times New Roman"/>
          <w:color w:val="000000"/>
          <w:sz w:val="28"/>
          <w:lang w:val="ru-RU"/>
        </w:rPr>
        <w:t>-,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D15011">
        <w:rPr>
          <w:rFonts w:ascii="Times New Roman" w:hAnsi="Times New Roman"/>
          <w:color w:val="000000"/>
          <w:sz w:val="28"/>
          <w:lang w:val="ru-RU"/>
        </w:rPr>
        <w:t>- –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D15011">
        <w:rPr>
          <w:rFonts w:ascii="Times New Roman" w:hAnsi="Times New Roman"/>
          <w:color w:val="000000"/>
          <w:sz w:val="28"/>
          <w:lang w:val="ru-RU"/>
        </w:rPr>
        <w:t>-;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D15011">
        <w:rPr>
          <w:rFonts w:ascii="Times New Roman" w:hAnsi="Times New Roman"/>
          <w:color w:val="000000"/>
          <w:sz w:val="28"/>
          <w:lang w:val="ru-RU"/>
        </w:rPr>
        <w:t>–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15011">
        <w:rPr>
          <w:rFonts w:ascii="Times New Roman" w:hAnsi="Times New Roman"/>
          <w:color w:val="000000"/>
          <w:sz w:val="28"/>
          <w:lang w:val="ru-RU"/>
        </w:rPr>
        <w:t>–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15011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D15011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D15011">
        <w:rPr>
          <w:rFonts w:ascii="Times New Roman" w:hAnsi="Times New Roman"/>
          <w:color w:val="000000"/>
          <w:sz w:val="28"/>
          <w:lang w:val="ru-RU"/>
        </w:rPr>
        <w:t>- –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D15011">
        <w:rPr>
          <w:rFonts w:ascii="Times New Roman" w:hAnsi="Times New Roman"/>
          <w:color w:val="000000"/>
          <w:sz w:val="28"/>
          <w:lang w:val="ru-RU"/>
        </w:rPr>
        <w:t>-,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D15011">
        <w:rPr>
          <w:rFonts w:ascii="Times New Roman" w:hAnsi="Times New Roman"/>
          <w:color w:val="000000"/>
          <w:sz w:val="28"/>
          <w:lang w:val="ru-RU"/>
        </w:rPr>
        <w:t>- –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D15011">
        <w:rPr>
          <w:rFonts w:ascii="Times New Roman" w:hAnsi="Times New Roman"/>
          <w:color w:val="000000"/>
          <w:sz w:val="28"/>
          <w:lang w:val="ru-RU"/>
        </w:rPr>
        <w:t>-,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D15011">
        <w:rPr>
          <w:rFonts w:ascii="Times New Roman" w:hAnsi="Times New Roman"/>
          <w:color w:val="000000"/>
          <w:sz w:val="28"/>
          <w:lang w:val="ru-RU"/>
        </w:rPr>
        <w:t>- –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D15011">
        <w:rPr>
          <w:rFonts w:ascii="Times New Roman" w:hAnsi="Times New Roman"/>
          <w:color w:val="000000"/>
          <w:sz w:val="28"/>
          <w:lang w:val="ru-RU"/>
        </w:rPr>
        <w:t>-,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D15011">
        <w:rPr>
          <w:rFonts w:ascii="Times New Roman" w:hAnsi="Times New Roman"/>
          <w:color w:val="000000"/>
          <w:sz w:val="28"/>
          <w:lang w:val="ru-RU"/>
        </w:rPr>
        <w:t>- –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D15011">
        <w:rPr>
          <w:rFonts w:ascii="Times New Roman" w:hAnsi="Times New Roman"/>
          <w:color w:val="000000"/>
          <w:sz w:val="28"/>
          <w:lang w:val="ru-RU"/>
        </w:rPr>
        <w:t>-,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D15011">
        <w:rPr>
          <w:rFonts w:ascii="Times New Roman" w:hAnsi="Times New Roman"/>
          <w:color w:val="000000"/>
          <w:sz w:val="28"/>
          <w:lang w:val="ru-RU"/>
        </w:rPr>
        <w:t>- –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D15011">
        <w:rPr>
          <w:rFonts w:ascii="Times New Roman" w:hAnsi="Times New Roman"/>
          <w:color w:val="000000"/>
          <w:sz w:val="28"/>
          <w:lang w:val="ru-RU"/>
        </w:rPr>
        <w:t>-,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D15011">
        <w:rPr>
          <w:rFonts w:ascii="Times New Roman" w:hAnsi="Times New Roman"/>
          <w:color w:val="000000"/>
          <w:sz w:val="28"/>
          <w:lang w:val="ru-RU"/>
        </w:rPr>
        <w:t>- –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D15011">
        <w:rPr>
          <w:rFonts w:ascii="Times New Roman" w:hAnsi="Times New Roman"/>
          <w:color w:val="000000"/>
          <w:sz w:val="28"/>
          <w:lang w:val="ru-RU"/>
        </w:rPr>
        <w:t>-,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D15011">
        <w:rPr>
          <w:rFonts w:ascii="Times New Roman" w:hAnsi="Times New Roman"/>
          <w:color w:val="000000"/>
          <w:sz w:val="28"/>
          <w:lang w:val="ru-RU"/>
        </w:rPr>
        <w:t>- –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D15011">
        <w:rPr>
          <w:rFonts w:ascii="Times New Roman" w:hAnsi="Times New Roman"/>
          <w:color w:val="000000"/>
          <w:sz w:val="28"/>
          <w:lang w:val="ru-RU"/>
        </w:rPr>
        <w:t>-,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D15011">
        <w:rPr>
          <w:rFonts w:ascii="Times New Roman" w:hAnsi="Times New Roman"/>
          <w:color w:val="000000"/>
          <w:sz w:val="28"/>
          <w:lang w:val="ru-RU"/>
        </w:rPr>
        <w:t>- –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D15011">
        <w:rPr>
          <w:rFonts w:ascii="Times New Roman" w:hAnsi="Times New Roman"/>
          <w:color w:val="000000"/>
          <w:sz w:val="28"/>
          <w:lang w:val="ru-RU"/>
        </w:rPr>
        <w:t>-.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D15011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D15011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15011">
        <w:rPr>
          <w:rFonts w:ascii="Times New Roman" w:hAnsi="Times New Roman"/>
          <w:color w:val="000000"/>
          <w:sz w:val="28"/>
          <w:lang w:val="ru-RU"/>
        </w:rPr>
        <w:t>- –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15011">
        <w:rPr>
          <w:rFonts w:ascii="Times New Roman" w:hAnsi="Times New Roman"/>
          <w:color w:val="000000"/>
          <w:sz w:val="28"/>
          <w:lang w:val="ru-RU"/>
        </w:rPr>
        <w:t>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15011">
        <w:rPr>
          <w:rFonts w:ascii="Times New Roman" w:hAnsi="Times New Roman"/>
          <w:color w:val="000000"/>
          <w:sz w:val="28"/>
          <w:lang w:val="ru-RU"/>
        </w:rPr>
        <w:t>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D15011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D15011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5011">
        <w:rPr>
          <w:rFonts w:ascii="Times New Roman" w:hAnsi="Times New Roman"/>
          <w:color w:val="000000"/>
          <w:sz w:val="28"/>
          <w:lang w:val="ru-RU"/>
        </w:rPr>
        <w:t>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D15011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D15011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D15011">
        <w:rPr>
          <w:rFonts w:ascii="Times New Roman" w:hAnsi="Times New Roman"/>
          <w:color w:val="000000"/>
          <w:sz w:val="28"/>
          <w:lang w:val="ru-RU"/>
        </w:rPr>
        <w:t>- –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D15011">
        <w:rPr>
          <w:rFonts w:ascii="Times New Roman" w:hAnsi="Times New Roman"/>
          <w:color w:val="000000"/>
          <w:sz w:val="28"/>
          <w:lang w:val="ru-RU"/>
        </w:rPr>
        <w:t>-.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D15011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D15011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- и -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D15011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15011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1501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1501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D150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15011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B25B0E" w:rsidRPr="00D15011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D15011" w:rsidRDefault="002F4E5E">
      <w:pPr>
        <w:spacing w:after="0" w:line="264" w:lineRule="auto"/>
        <w:ind w:left="120"/>
        <w:jc w:val="both"/>
        <w:rPr>
          <w:lang w:val="ru-RU"/>
        </w:rPr>
      </w:pPr>
      <w:r w:rsidRPr="00D1501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25B0E" w:rsidRPr="00D15011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D15011">
        <w:rPr>
          <w:rFonts w:ascii="Times New Roman" w:hAnsi="Times New Roman"/>
          <w:color w:val="000000"/>
          <w:sz w:val="28"/>
          <w:lang w:val="ru-RU"/>
        </w:rPr>
        <w:t xml:space="preserve">Структура текста. </w:t>
      </w:r>
      <w:r w:rsidRPr="00E03E90">
        <w:rPr>
          <w:rFonts w:ascii="Times New Roman" w:hAnsi="Times New Roman"/>
          <w:color w:val="000000"/>
          <w:sz w:val="28"/>
          <w:lang w:val="ru-RU"/>
        </w:rPr>
        <w:t>Абзац.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E03E90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03E90">
        <w:rPr>
          <w:rFonts w:ascii="Times New Roman" w:hAnsi="Times New Roman"/>
          <w:color w:val="000000"/>
          <w:sz w:val="28"/>
          <w:lang w:val="ru-RU"/>
        </w:rPr>
        <w:t>(-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03E90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E03E90">
        <w:rPr>
          <w:rFonts w:ascii="Times New Roman" w:hAnsi="Times New Roman"/>
          <w:color w:val="000000"/>
          <w:sz w:val="28"/>
          <w:lang w:val="ru-RU"/>
        </w:rPr>
        <w:t>,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E03E90">
        <w:rPr>
          <w:rFonts w:ascii="Times New Roman" w:hAnsi="Times New Roman"/>
          <w:color w:val="000000"/>
          <w:sz w:val="28"/>
          <w:lang w:val="ru-RU"/>
        </w:rPr>
        <w:t>,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E03E90">
        <w:rPr>
          <w:rFonts w:ascii="Times New Roman" w:hAnsi="Times New Roman"/>
          <w:color w:val="000000"/>
          <w:sz w:val="28"/>
          <w:lang w:val="ru-RU"/>
        </w:rPr>
        <w:t>,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E03E90">
        <w:rPr>
          <w:rFonts w:ascii="Times New Roman" w:hAnsi="Times New Roman"/>
          <w:color w:val="000000"/>
          <w:sz w:val="28"/>
          <w:lang w:val="ru-RU"/>
        </w:rPr>
        <w:t>,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E03E90">
        <w:rPr>
          <w:rFonts w:ascii="Times New Roman" w:hAnsi="Times New Roman"/>
          <w:color w:val="000000"/>
          <w:sz w:val="28"/>
          <w:lang w:val="ru-RU"/>
        </w:rPr>
        <w:t>,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E03E90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E03E90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E03E90">
        <w:rPr>
          <w:rFonts w:ascii="Times New Roman" w:hAnsi="Times New Roman"/>
          <w:color w:val="000000"/>
          <w:sz w:val="28"/>
          <w:lang w:val="ru-RU"/>
        </w:rPr>
        <w:t>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03E90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E03E9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03E90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E03E90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E03E9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03E90">
        <w:rPr>
          <w:rFonts w:ascii="Times New Roman" w:hAnsi="Times New Roman"/>
          <w:color w:val="000000"/>
          <w:sz w:val="28"/>
          <w:lang w:val="ru-RU"/>
        </w:rPr>
        <w:t>, 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E03E90">
        <w:rPr>
          <w:rFonts w:ascii="Times New Roman" w:hAnsi="Times New Roman"/>
          <w:color w:val="000000"/>
          <w:sz w:val="28"/>
          <w:lang w:val="ru-RU"/>
        </w:rPr>
        <w:t>, 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E03E90">
        <w:rPr>
          <w:rFonts w:ascii="Times New Roman" w:hAnsi="Times New Roman"/>
          <w:color w:val="000000"/>
          <w:sz w:val="28"/>
          <w:lang w:val="ru-RU"/>
        </w:rPr>
        <w:t>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Pr="00E03E90" w:rsidRDefault="002F4E5E">
      <w:pPr>
        <w:spacing w:after="0"/>
        <w:ind w:left="120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E03E90">
        <w:rPr>
          <w:rFonts w:ascii="Times New Roman" w:hAnsi="Times New Roman"/>
          <w:color w:val="000000"/>
          <w:sz w:val="28"/>
          <w:lang w:val="ru-RU"/>
        </w:rPr>
        <w:t>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E03E90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E03E90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E03E90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E03E9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03E90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03E90">
        <w:rPr>
          <w:rFonts w:ascii="Times New Roman" w:hAnsi="Times New Roman"/>
          <w:color w:val="000000"/>
          <w:sz w:val="28"/>
          <w:lang w:val="ru-RU"/>
        </w:rPr>
        <w:t>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B25B0E" w:rsidRPr="00E03E90" w:rsidRDefault="002F4E5E">
      <w:pPr>
        <w:spacing w:after="0"/>
        <w:ind w:left="120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изъяснительными. </w:t>
      </w: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образа действия, меры и степени и сравнительными.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E03E90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B25B0E">
      <w:pPr>
        <w:rPr>
          <w:lang w:val="ru-RU"/>
        </w:rPr>
        <w:sectPr w:rsidR="00B25B0E" w:rsidRPr="00E03E90">
          <w:pgSz w:w="11906" w:h="16383"/>
          <w:pgMar w:top="1134" w:right="850" w:bottom="1134" w:left="1701" w:header="720" w:footer="720" w:gutter="0"/>
          <w:cols w:space="720"/>
        </w:sectPr>
      </w:pP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  <w:bookmarkStart w:id="3" w:name="block-72078268"/>
      <w:bookmarkEnd w:id="2"/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/>
        <w:ind w:left="120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E03E90">
        <w:rPr>
          <w:rFonts w:ascii="Times New Roman" w:hAnsi="Times New Roman"/>
          <w:color w:val="000000"/>
          <w:sz w:val="28"/>
          <w:lang w:val="ru-RU"/>
        </w:rPr>
        <w:t>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E03E90">
        <w:rPr>
          <w:rFonts w:ascii="Times New Roman" w:hAnsi="Times New Roman"/>
          <w:color w:val="000000"/>
          <w:sz w:val="28"/>
          <w:lang w:val="ru-RU"/>
        </w:rPr>
        <w:t>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E03E90">
        <w:rPr>
          <w:rFonts w:ascii="Times New Roman" w:hAnsi="Times New Roman"/>
          <w:color w:val="000000"/>
          <w:sz w:val="28"/>
          <w:lang w:val="ru-RU"/>
        </w:rPr>
        <w:t>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E03E90">
        <w:rPr>
          <w:rFonts w:ascii="Times New Roman" w:hAnsi="Times New Roman"/>
          <w:color w:val="000000"/>
          <w:sz w:val="28"/>
          <w:lang w:val="ru-RU"/>
        </w:rPr>
        <w:t>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E03E90">
        <w:rPr>
          <w:rFonts w:ascii="Times New Roman" w:hAnsi="Times New Roman"/>
          <w:color w:val="000000"/>
          <w:sz w:val="28"/>
          <w:lang w:val="ru-RU"/>
        </w:rPr>
        <w:t>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E03E90">
        <w:rPr>
          <w:rFonts w:ascii="Times New Roman" w:hAnsi="Times New Roman"/>
          <w:color w:val="000000"/>
          <w:sz w:val="28"/>
          <w:lang w:val="ru-RU"/>
        </w:rPr>
        <w:t>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E03E90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E03E90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03E90">
        <w:rPr>
          <w:rFonts w:ascii="Times New Roman" w:hAnsi="Times New Roman"/>
          <w:color w:val="000000"/>
          <w:sz w:val="28"/>
          <w:lang w:val="ru-RU"/>
        </w:rPr>
        <w:t>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03E90">
        <w:rPr>
          <w:rFonts w:ascii="Times New Roman" w:hAnsi="Times New Roman"/>
          <w:color w:val="000000"/>
          <w:sz w:val="28"/>
          <w:lang w:val="ru-RU"/>
        </w:rPr>
        <w:t>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03E90">
        <w:rPr>
          <w:rFonts w:ascii="Times New Roman" w:hAnsi="Times New Roman"/>
          <w:color w:val="000000"/>
          <w:sz w:val="28"/>
          <w:lang w:val="ru-RU"/>
        </w:rPr>
        <w:t>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E03E90">
        <w:rPr>
          <w:rFonts w:ascii="Times New Roman" w:hAnsi="Times New Roman"/>
          <w:color w:val="000000"/>
          <w:sz w:val="28"/>
          <w:lang w:val="ru-RU"/>
        </w:rPr>
        <w:t>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E03E90">
        <w:rPr>
          <w:rFonts w:ascii="Times New Roman" w:hAnsi="Times New Roman"/>
          <w:color w:val="000000"/>
          <w:sz w:val="28"/>
          <w:lang w:val="ru-RU"/>
        </w:rPr>
        <w:t>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E03E90">
        <w:rPr>
          <w:rFonts w:ascii="Times New Roman" w:hAnsi="Times New Roman"/>
          <w:color w:val="000000"/>
          <w:sz w:val="28"/>
          <w:lang w:val="ru-RU"/>
        </w:rPr>
        <w:t>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E03E90">
        <w:rPr>
          <w:rFonts w:ascii="Times New Roman" w:hAnsi="Times New Roman"/>
          <w:color w:val="000000"/>
          <w:sz w:val="28"/>
          <w:lang w:val="ru-RU"/>
        </w:rPr>
        <w:t>: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/>
        <w:ind w:left="120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03E90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A31425" w:rsidRDefault="002F4E5E">
      <w:pPr>
        <w:spacing w:after="0" w:line="264" w:lineRule="auto"/>
        <w:ind w:left="120"/>
        <w:jc w:val="both"/>
        <w:rPr>
          <w:lang w:val="ru-RU"/>
        </w:rPr>
      </w:pPr>
      <w:r w:rsidRPr="00A31425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</w:t>
      </w: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03E90">
        <w:rPr>
          <w:rFonts w:ascii="Times New Roman" w:hAnsi="Times New Roman"/>
          <w:color w:val="000000"/>
          <w:sz w:val="28"/>
          <w:lang w:val="ru-RU"/>
        </w:rPr>
        <w:t>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E03E90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E03E90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E03E90">
        <w:rPr>
          <w:rFonts w:ascii="Times New Roman" w:hAnsi="Times New Roman"/>
          <w:color w:val="000000"/>
          <w:sz w:val="28"/>
          <w:lang w:val="ru-RU"/>
        </w:rPr>
        <w:t>//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E03E90">
        <w:rPr>
          <w:rFonts w:ascii="Times New Roman" w:hAnsi="Times New Roman"/>
          <w:color w:val="000000"/>
          <w:sz w:val="28"/>
          <w:lang w:val="ru-RU"/>
        </w:rPr>
        <w:t>–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E03E90">
        <w:rPr>
          <w:rFonts w:ascii="Times New Roman" w:hAnsi="Times New Roman"/>
          <w:color w:val="000000"/>
          <w:sz w:val="28"/>
          <w:lang w:val="ru-RU"/>
        </w:rPr>
        <w:t>–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E03E90">
        <w:rPr>
          <w:rFonts w:ascii="Times New Roman" w:hAnsi="Times New Roman"/>
          <w:color w:val="000000"/>
          <w:sz w:val="28"/>
          <w:lang w:val="ru-RU"/>
        </w:rPr>
        <w:t>–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E03E90">
        <w:rPr>
          <w:rFonts w:ascii="Times New Roman" w:hAnsi="Times New Roman"/>
          <w:color w:val="000000"/>
          <w:sz w:val="28"/>
          <w:lang w:val="ru-RU"/>
        </w:rPr>
        <w:t>–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E03E90">
        <w:rPr>
          <w:rFonts w:ascii="Times New Roman" w:hAnsi="Times New Roman"/>
          <w:color w:val="000000"/>
          <w:sz w:val="28"/>
          <w:lang w:val="ru-RU"/>
        </w:rPr>
        <w:t>–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E03E90">
        <w:rPr>
          <w:rFonts w:ascii="Times New Roman" w:hAnsi="Times New Roman"/>
          <w:color w:val="000000"/>
          <w:sz w:val="28"/>
          <w:lang w:val="ru-RU"/>
        </w:rPr>
        <w:t>–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03E90">
        <w:rPr>
          <w:rFonts w:ascii="Times New Roman" w:hAnsi="Times New Roman"/>
          <w:color w:val="000000"/>
          <w:sz w:val="28"/>
          <w:lang w:val="ru-RU"/>
        </w:rPr>
        <w:t>–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E03E90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E03E90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03E90">
        <w:rPr>
          <w:rFonts w:ascii="Times New Roman" w:hAnsi="Times New Roman"/>
          <w:color w:val="000000"/>
          <w:sz w:val="28"/>
          <w:lang w:val="ru-RU"/>
        </w:rPr>
        <w:t>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03E90">
        <w:rPr>
          <w:rFonts w:ascii="Times New Roman" w:hAnsi="Times New Roman"/>
          <w:color w:val="000000"/>
          <w:sz w:val="28"/>
          <w:lang w:val="ru-RU"/>
        </w:rPr>
        <w:t>– 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03E90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03E90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B25B0E" w:rsidRPr="00E03E90" w:rsidRDefault="002F4E5E">
      <w:pPr>
        <w:spacing w:after="0"/>
        <w:ind w:left="120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E03E90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E03E90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E03E90">
        <w:rPr>
          <w:rFonts w:ascii="Times New Roman" w:hAnsi="Times New Roman"/>
          <w:color w:val="000000"/>
          <w:sz w:val="28"/>
          <w:lang w:val="ru-RU"/>
        </w:rPr>
        <w:t>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E03E90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E03E90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E03E90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03E90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популярной литературы (монолог-описание, монолог-рассуждение, монолог-повествование); выступать с научным сообщением.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правила речевого этикета.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A31425" w:rsidRDefault="002F4E5E">
      <w:pPr>
        <w:spacing w:after="0" w:line="264" w:lineRule="auto"/>
        <w:ind w:left="120"/>
        <w:jc w:val="both"/>
        <w:rPr>
          <w:lang w:val="ru-RU"/>
        </w:rPr>
      </w:pPr>
      <w:r w:rsidRPr="00A3142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E03E90">
        <w:rPr>
          <w:rFonts w:ascii="Times New Roman" w:hAnsi="Times New Roman"/>
          <w:b/>
          <w:color w:val="000000"/>
          <w:sz w:val="28"/>
          <w:lang w:val="ru-RU"/>
        </w:rPr>
        <w:t>ш</w:t>
      </w:r>
      <w:r w:rsidRPr="00E03E90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), применять это умение в речевой практике.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E03E90">
        <w:rPr>
          <w:rFonts w:ascii="Times New Roman" w:hAnsi="Times New Roman"/>
          <w:color w:val="000000"/>
          <w:sz w:val="28"/>
          <w:lang w:val="ru-RU"/>
        </w:rPr>
        <w:t>и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03E90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E03E90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03E90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03E90">
        <w:rPr>
          <w:rFonts w:ascii="Times New Roman" w:hAnsi="Times New Roman"/>
          <w:color w:val="000000"/>
          <w:sz w:val="28"/>
          <w:lang w:val="ru-RU"/>
        </w:rPr>
        <w:t>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B25B0E" w:rsidRPr="00E03E90" w:rsidRDefault="002F4E5E">
      <w:pPr>
        <w:spacing w:after="0"/>
        <w:ind w:left="120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E03E90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E03E9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E03E90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E03E90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E03E9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E03E90">
        <w:rPr>
          <w:rFonts w:ascii="Times New Roman" w:hAnsi="Times New Roman"/>
          <w:color w:val="000000"/>
          <w:sz w:val="28"/>
          <w:lang w:val="ru-RU"/>
        </w:rPr>
        <w:t>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E03E9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03E90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25B0E" w:rsidRPr="00A31425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A31425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  <w:proofErr w:type="gramEnd"/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Pr="00E03E90" w:rsidRDefault="002F4E5E">
      <w:pPr>
        <w:spacing w:after="0"/>
        <w:ind w:left="120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E03E90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  <w:proofErr w:type="gramEnd"/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E03E9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E03E90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B25B0E" w:rsidRPr="00E03E90" w:rsidRDefault="00B25B0E">
      <w:pPr>
        <w:spacing w:after="0" w:line="264" w:lineRule="auto"/>
        <w:ind w:left="120"/>
        <w:jc w:val="both"/>
        <w:rPr>
          <w:lang w:val="ru-RU"/>
        </w:rPr>
      </w:pPr>
    </w:p>
    <w:p w:rsidR="00B25B0E" w:rsidRPr="00E03E90" w:rsidRDefault="002F4E5E">
      <w:pPr>
        <w:spacing w:after="0" w:line="264" w:lineRule="auto"/>
        <w:ind w:left="120"/>
        <w:jc w:val="both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B25B0E" w:rsidRPr="00E03E90" w:rsidRDefault="002F4E5E">
      <w:pPr>
        <w:spacing w:after="0" w:line="264" w:lineRule="auto"/>
        <w:ind w:firstLine="600"/>
        <w:jc w:val="both"/>
        <w:rPr>
          <w:lang w:val="ru-RU"/>
        </w:rPr>
      </w:pPr>
      <w:r w:rsidRPr="00E03E9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Pr="00E03E90" w:rsidRDefault="00B25B0E">
      <w:pPr>
        <w:rPr>
          <w:lang w:val="ru-RU"/>
        </w:rPr>
        <w:sectPr w:rsidR="00B25B0E" w:rsidRPr="00E03E90">
          <w:pgSz w:w="11906" w:h="16383"/>
          <w:pgMar w:top="1134" w:right="850" w:bottom="1134" w:left="1701" w:header="720" w:footer="720" w:gutter="0"/>
          <w:cols w:space="720"/>
        </w:sectPr>
      </w:pPr>
    </w:p>
    <w:p w:rsidR="00B25B0E" w:rsidRDefault="002F4E5E">
      <w:pPr>
        <w:spacing w:after="0"/>
        <w:ind w:left="120"/>
      </w:pPr>
      <w:bookmarkStart w:id="4" w:name="block-72078269"/>
      <w:bookmarkEnd w:id="3"/>
      <w:r w:rsidRPr="00E03E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25B0E" w:rsidRDefault="002F4E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B25B0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5B0E" w:rsidRDefault="00B25B0E">
            <w:pPr>
              <w:spacing w:after="0"/>
              <w:ind w:left="135"/>
            </w:pPr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</w:tbl>
    <w:p w:rsidR="00B25B0E" w:rsidRDefault="00B25B0E">
      <w:pPr>
        <w:sectPr w:rsidR="00B25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5B0E" w:rsidRDefault="002F4E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B25B0E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5B0E" w:rsidRDefault="00B25B0E">
            <w:pPr>
              <w:spacing w:after="0"/>
              <w:ind w:left="135"/>
            </w:pPr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</w:tbl>
    <w:p w:rsidR="00B25B0E" w:rsidRDefault="00B25B0E">
      <w:pPr>
        <w:sectPr w:rsidR="00B25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5B0E" w:rsidRDefault="002F4E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B25B0E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5B0E" w:rsidRDefault="00B25B0E">
            <w:pPr>
              <w:spacing w:after="0"/>
              <w:ind w:left="135"/>
            </w:pPr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 w:rsidRPr="00E03E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Морфология. Культура речи. Орфорграфия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</w:tbl>
    <w:p w:rsidR="00B25B0E" w:rsidRDefault="00B25B0E">
      <w:pPr>
        <w:sectPr w:rsidR="00B25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5B0E" w:rsidRDefault="002F4E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B25B0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5B0E" w:rsidRDefault="00B25B0E">
            <w:pPr>
              <w:spacing w:after="0"/>
              <w:ind w:left="135"/>
            </w:pPr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 w:rsidRPr="00E03E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</w:tbl>
    <w:p w:rsidR="00B25B0E" w:rsidRDefault="00B25B0E">
      <w:pPr>
        <w:sectPr w:rsidR="00B25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5B0E" w:rsidRDefault="002F4E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B25B0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5B0E" w:rsidRDefault="00B25B0E">
            <w:pPr>
              <w:spacing w:after="0"/>
              <w:ind w:left="135"/>
            </w:pPr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5B0E" w:rsidRDefault="00B25B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B0E" w:rsidRDefault="00B25B0E"/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 w:rsidRPr="00E03E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5B0E" w:rsidRPr="00A30A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B25B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E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5B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5B0E" w:rsidRDefault="00B25B0E"/>
        </w:tc>
      </w:tr>
    </w:tbl>
    <w:p w:rsidR="00B25B0E" w:rsidRDefault="00B25B0E">
      <w:pPr>
        <w:sectPr w:rsidR="00B25B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5B0E" w:rsidRPr="00A31425" w:rsidRDefault="002F4E5E" w:rsidP="00A31425">
      <w:pPr>
        <w:spacing w:before="199" w:after="199" w:line="336" w:lineRule="auto"/>
        <w:ind w:left="120"/>
        <w:rPr>
          <w:lang w:val="ru-RU"/>
        </w:rPr>
      </w:pPr>
      <w:bookmarkStart w:id="5" w:name="block-72078273"/>
      <w:bookmarkEnd w:id="4"/>
      <w:r w:rsidRPr="00E03E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="00A31425">
        <w:rPr>
          <w:lang w:val="ru-RU"/>
        </w:rPr>
        <w:t xml:space="preserve"> </w:t>
      </w:r>
      <w:r w:rsidRPr="00A31425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ОБРАЗОВАТЕЛЬНОЙ ПРОГРАММЫ </w:t>
      </w:r>
    </w:p>
    <w:p w:rsidR="00B25B0E" w:rsidRDefault="002F4E5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B25B0E" w:rsidRDefault="00B25B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0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 и в диалоге и (или) полилоге на основе жизненных наблюдений объёмом не менее 3 реплик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изложения – не менее 110 слов)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</w:t>
            </w:r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в течение первого года обучения орфограммы, пунктограммы и слова с непроверяемыми написаниями);</w:t>
            </w:r>
            <w:proofErr w:type="gramEnd"/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осуществлять выбор языковых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дств дл</w:t>
            </w:r>
            <w:proofErr w:type="gramEnd"/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B25B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B25B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собственные (созданные другими обучающимися) тексты в целях совершенствования их содержания (проверка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B25B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B25B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лексический анализ слов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B25B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частичный морфологический анализ имён прилагательных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частичный морфологический анализ глаголов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B25B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B25B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B25B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B25B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B25B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(-с)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ик-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ся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слитного и раздельного написания не с глаголами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 письме пунктуационные нормы при выборе знаков препинания в предложениях с обобщающим словом при однородных членах</w:t>
            </w:r>
            <w:proofErr w:type="gramEnd"/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B25B0E" w:rsidRPr="00A30A7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Default="002F4E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B25B0E" w:rsidRDefault="00B25B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0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должен составлять не менее 160 слов, для сжатого изложения – не менее 165 слов)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выбор лексических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речевой ситуацией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видо-временную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соотнесённость глагольных форм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об официально-деловом и научном стиле в речевой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практике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  <w:proofErr w:type="gramEnd"/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дств в с</w:t>
            </w:r>
            <w:proofErr w:type="gramEnd"/>
            <w:r w:rsidRPr="00E03E9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ас-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предложений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B25B0E" w:rsidRDefault="00B25B0E">
      <w:pPr>
        <w:spacing w:after="0"/>
        <w:ind w:left="120"/>
      </w:pPr>
    </w:p>
    <w:p w:rsidR="00B25B0E" w:rsidRDefault="002F4E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25B0E" w:rsidRDefault="00B25B0E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243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повествование); выступать с научным сообщением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</w:t>
            </w:r>
            <w:proofErr w:type="gramEnd"/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сжатого и выборочного изложения – не менее 200 слов)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адекватный выбор языковых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жанров (интервью, репортаж, заметка)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устанавливать согласование в словосочетаниях типа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причастие + существительное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ш-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B25B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B25B0E" w:rsidRPr="00A30A7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Default="002F4E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25B0E" w:rsidRDefault="00B25B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0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 и темы на основе жизненных наблюдений (объёмом не менее 6 реплик)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выбор языковых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дств дл</w:t>
            </w:r>
            <w:proofErr w:type="gramEnd"/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междометиями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  <w:proofErr w:type="gramEnd"/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конструкции с чужой речью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только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 но и, как… так 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... либo, ни... ни, тo... тo)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со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B25B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B25B0E" w:rsidRPr="00A30A7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Default="002F4E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B25B0E" w:rsidRDefault="00B25B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66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различными видами аудирования: выборочным,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</w:t>
            </w:r>
            <w:proofErr w:type="gramEnd"/>
            <w:r w:rsidRPr="00E03E9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непроверяемыми написаниями); осуществлять выбор языковых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дств дл</w:t>
            </w:r>
            <w:proofErr w:type="gramEnd"/>
            <w:r w:rsidRPr="00E03E9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B25B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прочитанному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прослушанному в устной и письменной форме;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  <w:proofErr w:type="gramEnd"/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информацию из различных источников, в том числе из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лингвистических словарей и справочной литературы, и использовать её в учебной деятельности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B25B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  <w:proofErr w:type="gramEnd"/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смысловые отношения между частями бессоюзного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сложного предложения, интонационное и пунктуационное выражение этих отношений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B25B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B25B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B25B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B25B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B25B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B25B0E" w:rsidRPr="00A30A7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Pr="00A31425" w:rsidRDefault="002F4E5E" w:rsidP="00A31425">
      <w:pPr>
        <w:spacing w:before="199" w:after="199"/>
        <w:ind w:left="120"/>
        <w:rPr>
          <w:lang w:val="ru-RU"/>
        </w:rPr>
      </w:pPr>
      <w:bookmarkStart w:id="6" w:name="block-72078275"/>
      <w:bookmarkEnd w:id="5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B25B0E" w:rsidRDefault="002F4E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B25B0E" w:rsidRDefault="00B25B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диалоге на лингвистические темы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связи предложений и частей текста: формы слова, однокоренные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слова, синонимы, антонимы, личные местоимения, повтор слова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  <w:proofErr w:type="gramEnd"/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 (без союзов, с одиночным союзом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  <w:proofErr w:type="gramEnd"/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безударными проверяемыми, непроверяемыми гласными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аг- и -лож-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е // и: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ер-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проверяемыми, непроверяемыми, непроизносимыми согласными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(-с)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ся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ва-, -ева-, -ыва-, -ива-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ик-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B25B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B25B0E" w:rsidRPr="00A30A7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B25B0E" w:rsidRPr="00E03E90" w:rsidRDefault="00B25B0E">
      <w:pPr>
        <w:spacing w:after="0"/>
        <w:ind w:left="120"/>
        <w:rPr>
          <w:lang w:val="ru-RU"/>
        </w:rPr>
      </w:pPr>
    </w:p>
    <w:p w:rsidR="00A31425" w:rsidRDefault="00A31425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31425" w:rsidRDefault="00A31425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5B0E" w:rsidRDefault="002F4E5E">
      <w:pPr>
        <w:spacing w:before="199" w:after="199"/>
        <w:ind w:left="120"/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B25B0E" w:rsidRDefault="00B25B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 (приставочный,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соотнесённость глагольных форм в тексте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ас-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B25B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B25B0E" w:rsidRPr="00A30A7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ситуацией общения</w:t>
            </w:r>
          </w:p>
        </w:tc>
      </w:tr>
    </w:tbl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Default="002F4E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25B0E" w:rsidRDefault="00B25B0E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  <w:proofErr w:type="gramEnd"/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Простая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служебных частей речи. Отличие самостоятельных частей речи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служебных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 с, в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Правильное образование предложно-падежных форм с предлогами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благодаря, согласно, вопреки, наперерез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(-е)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е-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же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о, -таки, -ка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Пунктуационный анализ предложений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B25B0E" w:rsidRPr="00A30A7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Default="002F4E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25B0E" w:rsidRDefault="00B25B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  <w:proofErr w:type="gramEnd"/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только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 но 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.и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или...или, либо...либо, ни...ни, то...то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Default="002F4E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B25B0E" w:rsidRDefault="00B25B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  <w:proofErr w:type="gramEnd"/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дств др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угих функциональных разновидностей языка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Сложноподчинённые предложения с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Сложноподчинённые предложения с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обстоятельственными. Сложноподчинённые предложения с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места, времени. Сложноподчинённые предложения с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причины, цели и следствия. Сложноподчинённые предложения с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условия, уступки. Сложноподчинённые предложения с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действия, меры и степени и сравнительными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B25B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B25B0E" w:rsidRPr="00A30A7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B25B0E" w:rsidRPr="00E03E90" w:rsidRDefault="00B25B0E">
      <w:pPr>
        <w:rPr>
          <w:lang w:val="ru-RU"/>
        </w:rPr>
        <w:sectPr w:rsidR="00B25B0E" w:rsidRPr="00E03E90">
          <w:pgSz w:w="11906" w:h="16383"/>
          <w:pgMar w:top="1134" w:right="850" w:bottom="1134" w:left="1701" w:header="720" w:footer="720" w:gutter="0"/>
          <w:cols w:space="720"/>
        </w:sectPr>
      </w:pPr>
    </w:p>
    <w:p w:rsidR="00B25B0E" w:rsidRPr="00E03E90" w:rsidRDefault="002F4E5E">
      <w:pPr>
        <w:spacing w:before="199" w:after="199" w:line="336" w:lineRule="auto"/>
        <w:ind w:left="120"/>
        <w:rPr>
          <w:lang w:val="ru-RU"/>
        </w:rPr>
      </w:pPr>
      <w:bookmarkStart w:id="7" w:name="block-72078276"/>
      <w:bookmarkEnd w:id="6"/>
      <w:r w:rsidRPr="00E03E9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B25B0E" w:rsidRPr="00E03E90" w:rsidRDefault="00B25B0E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B25B0E" w:rsidRPr="00A30A78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rPr>
                <w:lang w:val="ru-RU"/>
              </w:rPr>
            </w:pPr>
            <w:r w:rsidRPr="00E03E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логичность; осуществление выбора языковых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устного или письменного высказывания в соответствии с коммуникативным замыслом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  <w:proofErr w:type="gramEnd"/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  <w:proofErr w:type="gramEnd"/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  <w:proofErr w:type="gramEnd"/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назывные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, определённо-личные, неопределённо-личные, безличные)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  <w:proofErr w:type="gramEnd"/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B25B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B25B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B25B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B25B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B25B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B25B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B25B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 или текстовом фрагменте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B25B0E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-и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з-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B25B0E" w:rsidRPr="00A30A7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B25B0E" w:rsidRPr="00E03E90" w:rsidRDefault="00B25B0E">
      <w:pPr>
        <w:spacing w:after="0" w:line="336" w:lineRule="auto"/>
        <w:ind w:left="120"/>
        <w:jc w:val="right"/>
        <w:rPr>
          <w:lang w:val="ru-RU"/>
        </w:rPr>
      </w:pPr>
    </w:p>
    <w:p w:rsidR="00B25B0E" w:rsidRPr="00E03E90" w:rsidRDefault="00B25B0E">
      <w:pPr>
        <w:rPr>
          <w:lang w:val="ru-RU"/>
        </w:rPr>
        <w:sectPr w:rsidR="00B25B0E" w:rsidRPr="00E03E90">
          <w:pgSz w:w="11906" w:h="16383"/>
          <w:pgMar w:top="1134" w:right="850" w:bottom="1134" w:left="1701" w:header="720" w:footer="720" w:gutter="0"/>
          <w:cols w:space="720"/>
        </w:sectPr>
      </w:pPr>
    </w:p>
    <w:p w:rsidR="00B25B0E" w:rsidRPr="00E03E90" w:rsidRDefault="002F4E5E">
      <w:pPr>
        <w:spacing w:before="199" w:after="199"/>
        <w:ind w:left="120"/>
        <w:rPr>
          <w:lang w:val="ru-RU"/>
        </w:rPr>
      </w:pPr>
      <w:bookmarkStart w:id="8" w:name="block-72078277"/>
      <w:bookmarkEnd w:id="7"/>
      <w:r w:rsidRPr="00E03E90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B25B0E" w:rsidRPr="00E03E90" w:rsidRDefault="00B25B0E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B25B0E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 w:rsidRPr="00E03E90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диалоге на лингвистические темы (в рамках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 и темы на основе жизненных наблюдений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язи предложений в тексте; использование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Простая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  <w:proofErr w:type="gramEnd"/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з-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  <w:proofErr w:type="gramEnd"/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(-с)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ва-, -ева-, -ыва-, -ива-;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-то,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аки, -ка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слитное и раздельное написание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(-е)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</w:t>
            </w:r>
            <w:proofErr w:type="gramEnd"/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союзами </w:t>
            </w:r>
            <w:r w:rsidRPr="00E03E9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  <w:proofErr w:type="gramEnd"/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</w:t>
            </w:r>
            <w:r w:rsidR="00A31425">
              <w:rPr>
                <w:rFonts w:ascii="Times New Roman" w:hAnsi="Times New Roman"/>
                <w:color w:val="000000"/>
                <w:sz w:val="24"/>
                <w:lang w:val="ru-RU"/>
              </w:rPr>
              <w:t>овки знаков препинания в сложно</w:t>
            </w: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подчинённых предложениях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</w:t>
            </w:r>
            <w:proofErr w:type="gramStart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  <w:proofErr w:type="gramEnd"/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B25B0E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B25B0E" w:rsidRPr="00A30A7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Default="002F4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B0E" w:rsidRPr="00E03E90" w:rsidRDefault="002F4E5E">
            <w:pPr>
              <w:spacing w:after="0"/>
              <w:ind w:left="135"/>
              <w:jc w:val="both"/>
              <w:rPr>
                <w:lang w:val="ru-RU"/>
              </w:rPr>
            </w:pPr>
            <w:r w:rsidRPr="00E03E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B25B0E" w:rsidRPr="00E03E90" w:rsidRDefault="00B25B0E">
      <w:pPr>
        <w:rPr>
          <w:lang w:val="ru-RU"/>
        </w:rPr>
        <w:sectPr w:rsidR="00B25B0E" w:rsidRPr="00E03E90">
          <w:pgSz w:w="11906" w:h="16383"/>
          <w:pgMar w:top="1134" w:right="850" w:bottom="1134" w:left="1701" w:header="720" w:footer="720" w:gutter="0"/>
          <w:cols w:space="720"/>
        </w:sectPr>
      </w:pPr>
    </w:p>
    <w:p w:rsidR="00B25B0E" w:rsidRPr="00E03E90" w:rsidRDefault="002F4E5E">
      <w:pPr>
        <w:spacing w:after="0"/>
        <w:ind w:left="120"/>
        <w:rPr>
          <w:lang w:val="ru-RU"/>
        </w:rPr>
      </w:pPr>
      <w:bookmarkStart w:id="9" w:name="block-72078274"/>
      <w:bookmarkEnd w:id="8"/>
      <w:r w:rsidRPr="00E03E9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25B0E" w:rsidRPr="00E03E90" w:rsidRDefault="002F4E5E">
      <w:pPr>
        <w:spacing w:after="0" w:line="480" w:lineRule="auto"/>
        <w:ind w:left="120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30A78" w:rsidRPr="00CE3E78" w:rsidRDefault="00A30A78" w:rsidP="00A30A78">
      <w:pPr>
        <w:spacing w:after="0" w:line="240" w:lineRule="auto"/>
        <w:ind w:left="120"/>
        <w:rPr>
          <w:rFonts w:ascii="Calibri" w:eastAsia="Calibri" w:hAnsi="Calibri" w:cs="Times New Roman"/>
          <w:lang w:val="ru-RU"/>
        </w:rPr>
      </w:pPr>
      <w:proofErr w:type="gramStart"/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>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CE3E78">
        <w:rPr>
          <w:rFonts w:ascii="Calibri" w:eastAsia="Calibri" w:hAnsi="Calibri" w:cs="Times New Roman"/>
          <w:sz w:val="28"/>
          <w:lang w:val="ru-RU"/>
        </w:rPr>
        <w:br/>
      </w:r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CE3E78">
        <w:rPr>
          <w:rFonts w:ascii="Calibri" w:eastAsia="Calibri" w:hAnsi="Calibri" w:cs="Times New Roman"/>
          <w:sz w:val="28"/>
          <w:lang w:val="ru-RU"/>
        </w:rPr>
        <w:br/>
      </w:r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• Русский язык (в 2 частях), 6 класс/ Баранов М.Т., Ладыженская Т.А., Тростенцова Л.А.</w:t>
      </w:r>
      <w:proofErr w:type="gramEnd"/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proofErr w:type="gramStart"/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>и другие, Акционерное общество «Издательство «Просвещение»</w:t>
      </w:r>
      <w:r w:rsidRPr="00CE3E78">
        <w:rPr>
          <w:rFonts w:ascii="Calibri" w:eastAsia="Calibri" w:hAnsi="Calibri" w:cs="Times New Roman"/>
          <w:sz w:val="28"/>
          <w:lang w:val="ru-RU"/>
        </w:rPr>
        <w:br/>
      </w:r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Pr="00CE3E78">
        <w:rPr>
          <w:rFonts w:ascii="Calibri" w:eastAsia="Calibri" w:hAnsi="Calibri" w:cs="Times New Roman"/>
          <w:sz w:val="28"/>
          <w:lang w:val="ru-RU"/>
        </w:rPr>
        <w:br/>
      </w:r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• Русский язык (в 2 частях), 7 класс/ Баранов М.Т., Ладыженская Т.А., Тростенцова Л.А. и другие, Акционерное общество «Издательство «Просвещение»</w:t>
      </w:r>
      <w:r w:rsidRPr="00CE3E78">
        <w:rPr>
          <w:rFonts w:ascii="Calibri" w:eastAsia="Calibri" w:hAnsi="Calibri" w:cs="Times New Roman"/>
          <w:sz w:val="28"/>
          <w:lang w:val="ru-RU"/>
        </w:rPr>
        <w:br/>
      </w:r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• Русский язык (в 2 частях), 7 класс/ Баранов М.Т.</w:t>
      </w:r>
      <w:proofErr w:type="gramEnd"/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>, Ладыженская Т.А., Тростенцова Л.А. и другие, Акционерное общество «Издательство «Просвещение»</w:t>
      </w:r>
      <w:r w:rsidRPr="00CE3E78">
        <w:rPr>
          <w:rFonts w:ascii="Calibri" w:eastAsia="Calibri" w:hAnsi="Calibri" w:cs="Times New Roman"/>
          <w:sz w:val="28"/>
          <w:lang w:val="ru-RU"/>
        </w:rPr>
        <w:br/>
      </w:r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• Русский язык, 8 класс/ Бархударов С.Г., Крючков С.Е., Максимов Л.Ю. и другие, Акционерное общество «Издательство «Просвещение»</w:t>
      </w:r>
      <w:r w:rsidRPr="00CE3E78">
        <w:rPr>
          <w:rFonts w:ascii="Calibri" w:eastAsia="Calibri" w:hAnsi="Calibri" w:cs="Times New Roman"/>
          <w:sz w:val="28"/>
          <w:lang w:val="ru-RU"/>
        </w:rPr>
        <w:br/>
      </w:r>
      <w:bookmarkStart w:id="10" w:name="dda2c331-4368-40e6-87c7-0fbbc56d7cc2"/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• Русский язык, 9 класс/ Бархударов С.Г., Крючков С.Е., Максимов Л.Ю. и другие, Акционерное общество «Издательство «Просвещение»</w:t>
      </w:r>
      <w:bookmarkEnd w:id="10"/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B25B0E" w:rsidRPr="00E03E90" w:rsidRDefault="00B25B0E" w:rsidP="00A30A78">
      <w:pPr>
        <w:spacing w:after="0"/>
        <w:rPr>
          <w:lang w:val="ru-RU"/>
        </w:rPr>
      </w:pPr>
    </w:p>
    <w:p w:rsidR="00B25B0E" w:rsidRPr="00E03E90" w:rsidRDefault="002F4E5E">
      <w:pPr>
        <w:spacing w:after="0" w:line="480" w:lineRule="auto"/>
        <w:ind w:left="120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25B0E" w:rsidRPr="00E03E90" w:rsidRDefault="00B25B0E">
      <w:pPr>
        <w:spacing w:after="0" w:line="480" w:lineRule="auto"/>
        <w:ind w:left="120"/>
        <w:rPr>
          <w:lang w:val="ru-RU"/>
        </w:rPr>
      </w:pPr>
    </w:p>
    <w:p w:rsidR="00B25B0E" w:rsidRPr="00E03E90" w:rsidRDefault="00B25B0E">
      <w:pPr>
        <w:spacing w:after="0"/>
        <w:ind w:left="120"/>
        <w:rPr>
          <w:lang w:val="ru-RU"/>
        </w:rPr>
      </w:pPr>
    </w:p>
    <w:p w:rsidR="00B25B0E" w:rsidRPr="00E03E90" w:rsidRDefault="002F4E5E" w:rsidP="00A30A78">
      <w:pPr>
        <w:spacing w:after="0" w:line="480" w:lineRule="auto"/>
        <w:ind w:left="120"/>
        <w:rPr>
          <w:lang w:val="ru-RU"/>
        </w:rPr>
      </w:pPr>
      <w:r w:rsidRPr="00E03E9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25B0E" w:rsidRPr="00A30A78" w:rsidRDefault="00A30A78">
      <w:pPr>
        <w:rPr>
          <w:rFonts w:ascii="Times New Roman" w:eastAsia="Calibri" w:hAnsi="Times New Roman" w:cs="Times New Roman"/>
          <w:color w:val="000000"/>
          <w:sz w:val="28"/>
          <w:lang w:val="ru-RU"/>
        </w:rPr>
        <w:sectPr w:rsidR="00B25B0E" w:rsidRPr="00A30A78">
          <w:pgSz w:w="11906" w:h="16383"/>
          <w:pgMar w:top="1134" w:right="850" w:bottom="1134" w:left="1701" w:header="720" w:footer="720" w:gutter="0"/>
          <w:cols w:space="720"/>
        </w:sectPr>
      </w:pPr>
      <w:r w:rsidRPr="00CE3E78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CE3E78">
        <w:rPr>
          <w:rFonts w:ascii="Times New Roman" w:eastAsia="Calibri" w:hAnsi="Times New Roman" w:cs="Times New Roman"/>
          <w:color w:val="000000"/>
          <w:sz w:val="28"/>
        </w:rPr>
        <w:t>resh</w:t>
      </w:r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CE3E78">
        <w:rPr>
          <w:rFonts w:ascii="Times New Roman" w:eastAsia="Calibri" w:hAnsi="Times New Roman" w:cs="Times New Roman"/>
          <w:color w:val="000000"/>
          <w:sz w:val="28"/>
        </w:rPr>
        <w:t>edu</w:t>
      </w:r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CE3E78">
        <w:rPr>
          <w:rFonts w:ascii="Times New Roman" w:eastAsia="Calibri" w:hAnsi="Times New Roman" w:cs="Times New Roman"/>
          <w:color w:val="000000"/>
          <w:sz w:val="28"/>
        </w:rPr>
        <w:t>ru</w:t>
      </w:r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/ </w:t>
      </w:r>
      <w:bookmarkStart w:id="11" w:name="_GoBack"/>
      <w:bookmarkEnd w:id="11"/>
      <w:r w:rsidRPr="00CE3E78">
        <w:rPr>
          <w:rFonts w:ascii="Calibri" w:eastAsia="Calibri" w:hAnsi="Calibri" w:cs="Times New Roman"/>
          <w:sz w:val="28"/>
          <w:lang w:val="ru-RU"/>
        </w:rPr>
        <w:br/>
      </w:r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Pr="00CE3E78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CE3E78">
        <w:rPr>
          <w:rFonts w:ascii="Times New Roman" w:eastAsia="Calibri" w:hAnsi="Times New Roman" w:cs="Times New Roman"/>
          <w:color w:val="000000"/>
          <w:sz w:val="28"/>
        </w:rPr>
        <w:t>uchi</w:t>
      </w:r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CE3E78">
        <w:rPr>
          <w:rFonts w:ascii="Times New Roman" w:eastAsia="Calibri" w:hAnsi="Times New Roman" w:cs="Times New Roman"/>
          <w:color w:val="000000"/>
          <w:sz w:val="28"/>
        </w:rPr>
        <w:t>ru</w:t>
      </w:r>
      <w:r w:rsidRPr="00CE3E7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/ </w:t>
      </w:r>
      <w:r w:rsidRPr="00CE3E78">
        <w:rPr>
          <w:rFonts w:ascii="Calibri" w:eastAsia="Calibri" w:hAnsi="Calibri" w:cs="Times New Roman"/>
          <w:sz w:val="28"/>
          <w:lang w:val="ru-RU"/>
        </w:rPr>
        <w:br/>
      </w:r>
    </w:p>
    <w:bookmarkEnd w:id="9"/>
    <w:p w:rsidR="002F4E5E" w:rsidRPr="00E03E90" w:rsidRDefault="002F4E5E" w:rsidP="00A31425">
      <w:pPr>
        <w:rPr>
          <w:lang w:val="ru-RU"/>
        </w:rPr>
      </w:pPr>
    </w:p>
    <w:sectPr w:rsidR="002F4E5E" w:rsidRPr="00E03E9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25B0E"/>
    <w:rsid w:val="002F4E5E"/>
    <w:rsid w:val="0086619F"/>
    <w:rsid w:val="00A30A78"/>
    <w:rsid w:val="00A31425"/>
    <w:rsid w:val="00B25B0E"/>
    <w:rsid w:val="00D15011"/>
    <w:rsid w:val="00E0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5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16" Type="http://schemas.openxmlformats.org/officeDocument/2006/relationships/hyperlink" Target="https://m.edsoo.ru/7f413034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34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36514</Words>
  <Characters>208130</Characters>
  <Application>Microsoft Office Word</Application>
  <DocSecurity>0</DocSecurity>
  <Lines>1734</Lines>
  <Paragraphs>488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7</cp:revision>
  <dcterms:created xsi:type="dcterms:W3CDTF">2025-09-21T09:11:00Z</dcterms:created>
  <dcterms:modified xsi:type="dcterms:W3CDTF">2025-09-25T13:55:00Z</dcterms:modified>
</cp:coreProperties>
</file>